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C4661" w:rsidRPr="00E72455" w:rsidTr="00144D97">
        <w:trPr>
          <w:trHeight w:val="237"/>
        </w:trPr>
        <w:tc>
          <w:tcPr>
            <w:tcW w:w="9857" w:type="dxa"/>
          </w:tcPr>
          <w:p w:rsidR="000C4661" w:rsidRPr="00E72455" w:rsidRDefault="000C4661" w:rsidP="00144D9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проект</w:t>
      </w:r>
    </w:p>
    <w:p w:rsidR="000C4661" w:rsidRDefault="000C4661" w:rsidP="000C4661">
      <w:pPr>
        <w:shd w:val="clear" w:color="auto" w:fill="FFFFFF"/>
        <w:rPr>
          <w:color w:val="000000"/>
          <w:szCs w:val="24"/>
        </w:rPr>
      </w:pPr>
    </w:p>
    <w:p w:rsidR="000C4661" w:rsidRDefault="000C4661" w:rsidP="000C4661">
      <w:pPr>
        <w:shd w:val="clear" w:color="auto" w:fill="FFFFFF"/>
        <w:rPr>
          <w:color w:val="000000"/>
          <w:szCs w:val="24"/>
          <w:lang w:eastAsia="zh-CN"/>
        </w:rPr>
      </w:pP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от  </w:t>
      </w:r>
      <w:r w:rsidR="00CF1504">
        <w:rPr>
          <w:color w:val="000000"/>
          <w:sz w:val="28"/>
          <w:szCs w:val="28"/>
          <w:lang w:eastAsia="zh-CN"/>
        </w:rPr>
        <w:t>№</w:t>
      </w:r>
      <w:proofErr w:type="gramEnd"/>
      <w:r w:rsidR="00CF1504">
        <w:rPr>
          <w:color w:val="000000"/>
          <w:sz w:val="28"/>
          <w:szCs w:val="28"/>
          <w:lang w:eastAsia="zh-CN"/>
        </w:rPr>
        <w:t xml:space="preserve"> 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2D6FFB" w:rsidRDefault="00410BBE" w:rsidP="000C4661">
      <w:pPr>
        <w:widowControl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12.04.2016 №55 «</w:t>
      </w:r>
      <w:r w:rsidR="000C4661" w:rsidRPr="002D6FFB">
        <w:rPr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r w:rsidR="000C4661">
        <w:rPr>
          <w:sz w:val="28"/>
          <w:szCs w:val="28"/>
        </w:rPr>
        <w:t xml:space="preserve">Ростовкинского сельского поселения Омского муниципального района </w:t>
      </w:r>
      <w:r w:rsidR="000C4661" w:rsidRPr="002D6FFB">
        <w:rPr>
          <w:sz w:val="28"/>
          <w:szCs w:val="28"/>
        </w:rPr>
        <w:t>Омской области,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>»</w:t>
      </w:r>
      <w:bookmarkEnd w:id="0"/>
    </w:p>
    <w:p w:rsidR="000C4661" w:rsidRDefault="000C4661" w:rsidP="000C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661" w:rsidRPr="00410B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0C46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3 пункта 2 статьи 39.4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410BB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30.12.2020 №494-</w:t>
      </w:r>
      <w:r w:rsidR="00410BBE" w:rsidRPr="00410BBE">
        <w:rPr>
          <w:rFonts w:ascii="Times New Roman" w:hAnsi="Times New Roman" w:cs="Times New Roman"/>
          <w:sz w:val="28"/>
          <w:szCs w:val="28"/>
        </w:rPr>
        <w:t>ФЗ «</w:t>
      </w:r>
      <w:r w:rsidR="00410BBE" w:rsidRPr="00410BB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410BBE" w:rsidRPr="00410B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C4661" w:rsidRPr="00410B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504" w:rsidRPr="00CF1504" w:rsidRDefault="00CF1504" w:rsidP="00CF1504">
      <w:pPr>
        <w:adjustRightInd/>
        <w:ind w:firstLine="540"/>
        <w:jc w:val="both"/>
        <w:rPr>
          <w:sz w:val="28"/>
          <w:szCs w:val="28"/>
        </w:rPr>
      </w:pPr>
      <w:r w:rsidRPr="00CF1504">
        <w:rPr>
          <w:sz w:val="28"/>
          <w:szCs w:val="28"/>
        </w:rPr>
        <w:t>ПОСТАНОВЛЯЮ:</w:t>
      </w:r>
    </w:p>
    <w:p w:rsidR="000C4661" w:rsidRPr="006C34DC" w:rsidRDefault="000C4661" w:rsidP="000C466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AE5" w:rsidRPr="009336BC" w:rsidRDefault="00410BBE" w:rsidP="00D52AE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2AE5" w:rsidRPr="009336BC">
        <w:rPr>
          <w:rFonts w:ascii="Times New Roman" w:hAnsi="Times New Roman" w:cs="Times New Roman"/>
          <w:sz w:val="28"/>
          <w:szCs w:val="28"/>
        </w:rPr>
        <w:t>изменени</w:t>
      </w:r>
      <w:r w:rsidR="00F9435B">
        <w:rPr>
          <w:rFonts w:ascii="Times New Roman" w:hAnsi="Times New Roman" w:cs="Times New Roman"/>
          <w:sz w:val="28"/>
          <w:szCs w:val="28"/>
        </w:rPr>
        <w:t>я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9" w:history="1">
        <w:r w:rsidR="000C4661" w:rsidRPr="009336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Порядок</w:t>
        </w:r>
      </w:hyperlink>
      <w:r w:rsidR="000C4661" w:rsidRPr="009336BC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Ростовкинского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2AE5" w:rsidRPr="009336BC">
        <w:rPr>
          <w:rFonts w:ascii="Times New Roman" w:hAnsi="Times New Roman" w:cs="Times New Roman"/>
          <w:sz w:val="28"/>
          <w:szCs w:val="28"/>
        </w:rPr>
        <w:t>Ростовкинского</w:t>
      </w:r>
      <w:proofErr w:type="spellEnd"/>
      <w:r w:rsidR="00D52AE5" w:rsidRPr="009336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12.04.2016 №55 «О Порядке определения цены земельных участков, находящихся в собственности </w:t>
      </w:r>
      <w:proofErr w:type="spellStart"/>
      <w:r w:rsidR="00D52AE5" w:rsidRPr="009336BC">
        <w:rPr>
          <w:rFonts w:ascii="Times New Roman" w:hAnsi="Times New Roman" w:cs="Times New Roman"/>
          <w:sz w:val="28"/>
          <w:szCs w:val="28"/>
        </w:rPr>
        <w:t>Ростовкинского</w:t>
      </w:r>
      <w:proofErr w:type="spellEnd"/>
      <w:r w:rsidR="00D52AE5" w:rsidRPr="009336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 (далее –Порядок):</w:t>
      </w:r>
    </w:p>
    <w:p w:rsidR="00D52AE5" w:rsidRPr="009336BC" w:rsidRDefault="00D52AE5" w:rsidP="00D52A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 xml:space="preserve">- </w:t>
      </w:r>
      <w:r w:rsidR="009336BC" w:rsidRPr="009336BC">
        <w:rPr>
          <w:rFonts w:ascii="Times New Roman" w:hAnsi="Times New Roman" w:cs="Times New Roman"/>
          <w:sz w:val="28"/>
          <w:szCs w:val="28"/>
        </w:rPr>
        <w:t>пункт 5 Порядка признать утратившим силу.</w:t>
      </w:r>
    </w:p>
    <w:p w:rsidR="00F9435B" w:rsidRDefault="00CF1504" w:rsidP="00F9435B">
      <w:pPr>
        <w:ind w:firstLine="709"/>
        <w:jc w:val="both"/>
        <w:rPr>
          <w:sz w:val="28"/>
          <w:szCs w:val="28"/>
        </w:rPr>
      </w:pPr>
      <w:r w:rsidRPr="009336BC">
        <w:rPr>
          <w:sz w:val="28"/>
          <w:szCs w:val="28"/>
        </w:rPr>
        <w:t xml:space="preserve">2. </w:t>
      </w:r>
      <w:r w:rsidR="00F9435B"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 w:rsidR="00F9435B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F9435B">
        <w:rPr>
          <w:sz w:val="28"/>
          <w:szCs w:val="28"/>
        </w:rPr>
        <w:t>Ростовкинского</w:t>
      </w:r>
      <w:proofErr w:type="spellEnd"/>
      <w:r w:rsidR="00F9435B">
        <w:rPr>
          <w:sz w:val="28"/>
          <w:szCs w:val="28"/>
        </w:rPr>
        <w:t xml:space="preserve"> сельского поселения в сети «Интернет»</w:t>
      </w:r>
      <w:r w:rsidR="00F9435B" w:rsidRPr="002E246E">
        <w:rPr>
          <w:sz w:val="28"/>
          <w:szCs w:val="28"/>
        </w:rPr>
        <w:t>.</w:t>
      </w:r>
    </w:p>
    <w:p w:rsidR="00CF1504" w:rsidRPr="009336BC" w:rsidRDefault="00CF1504" w:rsidP="00CF15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CF1504" w:rsidRDefault="000C4661" w:rsidP="003E598F">
      <w:pPr>
        <w:pStyle w:val="ConsPlusNormal"/>
        <w:ind w:left="567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0C4661" w:rsidRDefault="000C4661" w:rsidP="003E598F">
      <w:pPr>
        <w:pStyle w:val="ConsPlusNormal"/>
        <w:ind w:left="567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0C4661" w:rsidRPr="00667024" w:rsidRDefault="000C4661" w:rsidP="003E598F">
      <w:pPr>
        <w:pStyle w:val="ConsPlusNormal"/>
        <w:ind w:left="5103"/>
        <w:rPr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C4661"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12.04.2016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>
        <w:rPr>
          <w:color w:val="000000" w:themeColor="text1"/>
          <w:sz w:val="28"/>
          <w:szCs w:val="28"/>
        </w:rPr>
        <w:t xml:space="preserve">             </w:t>
      </w:r>
    </w:p>
    <w:p w:rsidR="000C4661" w:rsidRDefault="000C4661" w:rsidP="000C466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0C4661" w:rsidRPr="00667024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ПОРЯДОК</w:t>
      </w:r>
    </w:p>
    <w:p w:rsidR="000C4661" w:rsidRPr="00667024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определения цены земельных участков, находящихся</w:t>
      </w:r>
    </w:p>
    <w:p w:rsidR="000C4661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 xml:space="preserve">в собственности </w:t>
      </w:r>
      <w:r w:rsidRPr="000C4661">
        <w:rPr>
          <w:b w:val="0"/>
          <w:sz w:val="28"/>
          <w:szCs w:val="28"/>
        </w:rPr>
        <w:t>Ростовкинского сельского поселения</w:t>
      </w:r>
      <w:r>
        <w:rPr>
          <w:sz w:val="28"/>
          <w:szCs w:val="28"/>
        </w:rPr>
        <w:t xml:space="preserve"> </w:t>
      </w:r>
      <w:r w:rsidRPr="00667024">
        <w:rPr>
          <w:b w:val="0"/>
          <w:color w:val="000000" w:themeColor="text1"/>
          <w:sz w:val="28"/>
          <w:szCs w:val="28"/>
        </w:rPr>
        <w:t xml:space="preserve">Омского муниципального района Омской области, </w:t>
      </w:r>
    </w:p>
    <w:p w:rsidR="000C4661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 xml:space="preserve">при заключении договоров купли-продажи </w:t>
      </w:r>
    </w:p>
    <w:p w:rsidR="000C4661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таких земельных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667024">
        <w:rPr>
          <w:b w:val="0"/>
          <w:color w:val="000000" w:themeColor="text1"/>
          <w:sz w:val="28"/>
          <w:szCs w:val="28"/>
        </w:rPr>
        <w:t>участков без проведения торгов</w:t>
      </w:r>
    </w:p>
    <w:p w:rsidR="001552BE" w:rsidRPr="00667024" w:rsidRDefault="001552BE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(в редакции проекта постановления)</w:t>
      </w:r>
    </w:p>
    <w:p w:rsidR="000C4661" w:rsidRPr="00667024" w:rsidRDefault="000C4661" w:rsidP="000C466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Настоящий Порядок устанавливает правила определения цены земельных участков, находящихся в собственности </w:t>
      </w:r>
      <w:r w:rsidRPr="000C4661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области, (далее - земельные участки), при заключении договоров купли-продажи таких земельных участков без проведения торгов, если иное не установлено федеральными законами.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Цена земельных участков определяется в размере 40 процентов их кадастровой стоимости, за исключением случаев, предусмотренных </w:t>
      </w:r>
      <w:hyperlink w:anchor="P13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7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3"/>
      <w:bookmarkEnd w:id="1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3. Цена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 домов, расположенных на приобретаемых земельных участках.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4. Цена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овощных ячеек, расположенных на приобретаемых земельных участках.</w:t>
      </w:r>
    </w:p>
    <w:p w:rsidR="001552BE" w:rsidRPr="001552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552B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5. </w:t>
      </w:r>
      <w:r w:rsidR="001552BE" w:rsidRPr="001552B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утратил силу </w:t>
      </w:r>
    </w:p>
    <w:p w:rsidR="000C4661" w:rsidRPr="001552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552BE"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yellow"/>
        </w:rPr>
        <w:t xml:space="preserve">Цена земельных участков определяется в размере 2,5 процента их кадастровой стоимости при продаже земельных участков некоммерческим организациям, созданным гражданами, в случае, предусмотренном </w:t>
      </w:r>
      <w:hyperlink r:id="rId6" w:history="1">
        <w:r w:rsidRPr="001552BE">
          <w:rPr>
            <w:rFonts w:ascii="Times New Roman" w:hAnsi="Times New Roman" w:cs="Times New Roman"/>
            <w:strike/>
            <w:color w:val="000000" w:themeColor="text1"/>
            <w:sz w:val="28"/>
            <w:szCs w:val="28"/>
            <w:highlight w:val="yellow"/>
          </w:rPr>
          <w:t>подпунктом 4 пункта 2 статьи 39.3</w:t>
        </w:r>
      </w:hyperlink>
      <w:r w:rsidRPr="001552BE"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yellow"/>
        </w:rPr>
        <w:t xml:space="preserve"> Земельного кодекса Российской Федерации, или юридическим лицам - в случае, предусмотренном </w:t>
      </w:r>
      <w:hyperlink r:id="rId7" w:history="1">
        <w:r w:rsidRPr="001552BE">
          <w:rPr>
            <w:rFonts w:ascii="Times New Roman" w:hAnsi="Times New Roman" w:cs="Times New Roman"/>
            <w:strike/>
            <w:color w:val="000000" w:themeColor="text1"/>
            <w:sz w:val="28"/>
            <w:szCs w:val="28"/>
            <w:highlight w:val="yellow"/>
          </w:rPr>
          <w:t>подпунктом 5 пункта 2 статьи 39.3</w:t>
        </w:r>
      </w:hyperlink>
      <w:r w:rsidRPr="001552BE"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yellow"/>
        </w:rPr>
        <w:t xml:space="preserve"> Земельного кодекса Российской Федерации.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</w:t>
      </w:r>
      <w:hyperlink r:id="rId8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9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"/>
      <w:bookmarkEnd w:id="2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</w:t>
      </w:r>
      <w:hyperlink r:id="rId9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A25245" w:rsidRPr="000C4661" w:rsidRDefault="00A25245"/>
    <w:sectPr w:rsidR="00A25245" w:rsidRPr="000C4661" w:rsidSect="000C46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9"/>
    <w:rsid w:val="000C4661"/>
    <w:rsid w:val="001552BE"/>
    <w:rsid w:val="003E598F"/>
    <w:rsid w:val="00410BBE"/>
    <w:rsid w:val="009336BC"/>
    <w:rsid w:val="00A25245"/>
    <w:rsid w:val="00CF1504"/>
    <w:rsid w:val="00D52AE5"/>
    <w:rsid w:val="00D654F9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47A8"/>
  <w15:docId w15:val="{246A2F2F-CA38-4F7F-9421-BFB7B2A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0AB039A398CACF199CB57CAA62FF6E7F37CB73C549F33CDC4D706B3ECF1494D6947EA57QEx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0AB039A398CACF199CB57CAA62FF6E7F37CB73C549F33CDC4D706B3ECF1494D6947EA57QEx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30AB039A398CACF199CB57CAA62FF6E7F37CB73C549F33CDC4D706B3ECF1494D6947EA50QEx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F5136A070E4AC0AE78856029D84F818E12A879F5E404B4E1CC0F1BCFAE3233A7BDFA741EqBs1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30AB039A398CACF199CB57CAA62FF6E7F37CB73C549F33CDC4D706B3ECF1494D6947EA57QE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2021-07-15T04:29:00Z</cp:lastPrinted>
  <dcterms:created xsi:type="dcterms:W3CDTF">2021-07-15T04:24:00Z</dcterms:created>
  <dcterms:modified xsi:type="dcterms:W3CDTF">2021-07-15T04:40:00Z</dcterms:modified>
</cp:coreProperties>
</file>